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            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Дело №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5-171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6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-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26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11/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202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6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Л Е Н И 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город Сургут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14 октября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Исполняющий обязанности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Сургута Ханты-Мансийского автономного округа – Югры Бордунов М.Б., находящийся по адресу: ХМАО-Югра, г. Сургут, ул. Гагарина, д.9, </w:t>
      </w:r>
      <w:r>
        <w:rPr>
          <w:rFonts w:ascii="Times New Roman" w:eastAsia="Times New Roman" w:hAnsi="Times New Roman" w:cs="Times New Roman"/>
          <w:sz w:val="28"/>
          <w:szCs w:val="28"/>
        </w:rPr>
        <w:t>каб</w:t>
      </w:r>
      <w:r>
        <w:rPr>
          <w:rFonts w:ascii="Times New Roman" w:eastAsia="Times New Roman" w:hAnsi="Times New Roman" w:cs="Times New Roman"/>
          <w:sz w:val="28"/>
          <w:szCs w:val="28"/>
        </w:rPr>
        <w:t>. 308,</w:t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рассмотрев в открытом судебном заседании административное дело о совершении административного правонарушения, предусмотренного ч. 1 ст. 20.25 КоАП РФ, в отношении </w:t>
      </w:r>
      <w:r>
        <w:rPr>
          <w:rStyle w:val="cat-UserDefinedgrp-33rplc-6"/>
          <w:rFonts w:ascii="Times New Roman" w:eastAsia="Times New Roman" w:hAnsi="Times New Roman" w:cs="Times New Roman"/>
          <w:sz w:val="28"/>
          <w:szCs w:val="28"/>
        </w:rPr>
        <w:t>...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30</w:t>
      </w:r>
      <w:r>
        <w:rPr>
          <w:rFonts w:ascii="Times New Roman" w:eastAsia="Times New Roman" w:hAnsi="Times New Roman" w:cs="Times New Roman"/>
          <w:sz w:val="28"/>
          <w:szCs w:val="28"/>
        </w:rPr>
        <w:t>.07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00 час. 0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мин.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 И.К.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проживающ</w:t>
      </w:r>
      <w:r>
        <w:rPr>
          <w:rFonts w:ascii="Times New Roman" w:eastAsia="Times New Roman" w:hAnsi="Times New Roman" w:cs="Times New Roman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адресу: </w:t>
      </w:r>
      <w:r>
        <w:rPr>
          <w:rStyle w:val="cat-UserDefinedgrp-34rplc-1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не оплатил в срок, предусмотренный ст. 32.2 КоАП РФ, административный штраф в сумме </w:t>
      </w:r>
      <w:r>
        <w:rPr>
          <w:rFonts w:ascii="Times New Roman" w:eastAsia="Times New Roman" w:hAnsi="Times New Roman" w:cs="Times New Roman"/>
          <w:sz w:val="28"/>
          <w:szCs w:val="28"/>
        </w:rPr>
        <w:t>75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согласно постановлению по делу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18.05.2026 №18810586260518023943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Рамазанов И.К.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звещен надлежащим образом, о причинах неявки суд не уведомил, ходатайств не заявлял. При указанных обстоятельствах суд рассмотрел дело в отсутствие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обоснование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РФ, представлены следующие документы: протокол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24.08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 копия постановления по делу об административном правонарушении 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18.05.2026 №18810586260518023943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которое вступило в законную силу </w:t>
      </w:r>
      <w:r>
        <w:rPr>
          <w:rFonts w:ascii="Times New Roman" w:eastAsia="Times New Roman" w:hAnsi="Times New Roman" w:cs="Times New Roman"/>
          <w:sz w:val="28"/>
          <w:szCs w:val="28"/>
        </w:rPr>
        <w:t>30</w:t>
      </w:r>
      <w:r>
        <w:rPr>
          <w:rFonts w:ascii="Times New Roman" w:eastAsia="Times New Roman" w:hAnsi="Times New Roman" w:cs="Times New Roman"/>
          <w:sz w:val="28"/>
          <w:szCs w:val="28"/>
        </w:rPr>
        <w:t>.05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 сведения об отсутствии оплаты административного штрафа к установленному сроку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>В силу ч. 1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рассрочки, предусмотренных статьей 31.5 настоящего Кодекса.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Оценивая в совокупности представленные доказательства, суд признает их достоверными, поскольку они нашли свое объективное подтверждение в ходе судебного разбирательства, получены с соблюдением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совокупность доказательств позволяет суду сделать вывод о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ч. 1 ст. 20.25 КоАП РФ.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И.К.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 квалифицирует по ч.1 ст. 20.25 КоАП РФ – неуплата административного штрафа в срок, предусмотренный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предусмотренных ст. 4.2 КоАП РФ, смягчающих административную ответственность, суд не усматривает.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отягчающих административную ответственность, предусмотренных ст. 4.3 КоАП РФ, суд не усматривает.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Санкция ч. 1 ст. 20.25 КоАП РФ, предусматривает наказание в виде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 штрафа в двукратном размере суммы неуплаченного административного штрафа, но не менее одной тысячи рублей либо административный арест на срок до пятнадцати суток, либо обязательные работы на срок до пятидесяти часов.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ч.3 примечания к ст.20.25 КоАП РФ административный арест, предусмотренный </w:t>
      </w:r>
      <w:hyperlink w:anchor="sub_20250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не может применяться к лицу, которое не уплатило административный штраф за совершение административного правонарушения, предусмотренного </w:t>
      </w:r>
      <w:hyperlink w:anchor="sub_12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главой 12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настоящего Кодекса и зафиксированного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правонарушения, данные о личности лица, в отношении которого ведется производство по делу об административном правонарушении, его отношение к содеянному.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 основании изложенного и руководствуясь ст. 29.9-29.11 КоАП РФ, мировой судья</w:t>
      </w:r>
    </w:p>
    <w:p>
      <w:pPr>
        <w:spacing w:before="0" w:after="0"/>
        <w:jc w:val="right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Ильяса </w:t>
      </w:r>
      <w:r>
        <w:rPr>
          <w:rFonts w:ascii="Times New Roman" w:eastAsia="Times New Roman" w:hAnsi="Times New Roman" w:cs="Times New Roman"/>
          <w:sz w:val="28"/>
          <w:szCs w:val="28"/>
        </w:rPr>
        <w:t>Курбанмагомедовича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ым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 и назначить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 (</w:t>
      </w:r>
      <w:r>
        <w:rPr>
          <w:rFonts w:ascii="Times New Roman" w:eastAsia="Times New Roman" w:hAnsi="Times New Roman" w:cs="Times New Roman"/>
          <w:sz w:val="28"/>
          <w:szCs w:val="28"/>
        </w:rPr>
        <w:t>одной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тысяч</w:t>
      </w:r>
      <w:r>
        <w:rPr>
          <w:rFonts w:ascii="Times New Roman" w:eastAsia="Times New Roman" w:hAnsi="Times New Roman" w:cs="Times New Roman"/>
          <w:sz w:val="28"/>
          <w:szCs w:val="28"/>
        </w:rPr>
        <w:t>и пятьсот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00 копеек.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городской суд </w:t>
      </w:r>
      <w:r>
        <w:rPr>
          <w:rFonts w:ascii="Times New Roman" w:eastAsia="Times New Roman" w:hAnsi="Times New Roman" w:cs="Times New Roman"/>
          <w:sz w:val="28"/>
          <w:szCs w:val="28"/>
        </w:rPr>
        <w:t>через мирового судь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 в течение 10 дней с момента получения копии постановления.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>М.Б. Бордунов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КОПИЯ ВЕРНА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И.о</w:t>
      </w:r>
      <w:r>
        <w:rPr>
          <w:rFonts w:ascii="Times New Roman" w:eastAsia="Times New Roman" w:hAnsi="Times New Roman" w:cs="Times New Roman"/>
          <w:sz w:val="16"/>
          <w:szCs w:val="16"/>
        </w:rPr>
        <w:t>. м</w:t>
      </w:r>
      <w:r>
        <w:rPr>
          <w:rFonts w:ascii="Times New Roman" w:eastAsia="Times New Roman" w:hAnsi="Times New Roman" w:cs="Times New Roman"/>
          <w:sz w:val="16"/>
          <w:szCs w:val="16"/>
        </w:rPr>
        <w:t>ир</w:t>
      </w:r>
      <w:r>
        <w:rPr>
          <w:rFonts w:ascii="Times New Roman" w:eastAsia="Times New Roman" w:hAnsi="Times New Roman" w:cs="Times New Roman"/>
          <w:sz w:val="16"/>
          <w:szCs w:val="16"/>
        </w:rPr>
        <w:t>ово</w:t>
      </w:r>
      <w:r>
        <w:rPr>
          <w:rFonts w:ascii="Times New Roman" w:eastAsia="Times New Roman" w:hAnsi="Times New Roman" w:cs="Times New Roman"/>
          <w:sz w:val="16"/>
          <w:szCs w:val="16"/>
        </w:rPr>
        <w:t>го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судь</w:t>
      </w:r>
      <w:r>
        <w:rPr>
          <w:rFonts w:ascii="Times New Roman" w:eastAsia="Times New Roman" w:hAnsi="Times New Roman" w:cs="Times New Roman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16"/>
          <w:szCs w:val="16"/>
        </w:rPr>
        <w:t>1</w:t>
      </w:r>
      <w:r>
        <w:rPr>
          <w:rFonts w:ascii="Times New Roman" w:eastAsia="Times New Roman" w:hAnsi="Times New Roman" w:cs="Times New Roman"/>
          <w:sz w:val="16"/>
          <w:szCs w:val="16"/>
        </w:rPr>
        <w:t>6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Сургутского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ХМАО-Югры ______________________ М.Б. Бордунов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«</w:t>
      </w:r>
      <w:r>
        <w:rPr>
          <w:rFonts w:ascii="Times New Roman" w:eastAsia="Times New Roman" w:hAnsi="Times New Roman" w:cs="Times New Roman"/>
          <w:sz w:val="16"/>
          <w:szCs w:val="16"/>
        </w:rPr>
        <w:t>14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» </w:t>
      </w:r>
      <w:r>
        <w:rPr>
          <w:rFonts w:ascii="Times New Roman" w:eastAsia="Times New Roman" w:hAnsi="Times New Roman" w:cs="Times New Roman"/>
          <w:sz w:val="16"/>
          <w:szCs w:val="16"/>
        </w:rPr>
        <w:t>октября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2026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года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  <w:sz w:val="16"/>
          <w:szCs w:val="16"/>
        </w:rPr>
        <w:t>171</w:t>
      </w:r>
      <w:r>
        <w:rPr>
          <w:rFonts w:ascii="Times New Roman" w:eastAsia="Times New Roman" w:hAnsi="Times New Roman" w:cs="Times New Roman"/>
          <w:sz w:val="16"/>
          <w:szCs w:val="16"/>
        </w:rPr>
        <w:t>6</w:t>
      </w:r>
      <w:r>
        <w:rPr>
          <w:rFonts w:ascii="Times New Roman" w:eastAsia="Times New Roman" w:hAnsi="Times New Roman" w:cs="Times New Roman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sz w:val="16"/>
          <w:szCs w:val="16"/>
        </w:rPr>
        <w:t>26</w:t>
      </w:r>
      <w:r>
        <w:rPr>
          <w:rFonts w:ascii="Times New Roman" w:eastAsia="Times New Roman" w:hAnsi="Times New Roman" w:cs="Times New Roman"/>
          <w:sz w:val="16"/>
          <w:szCs w:val="16"/>
        </w:rPr>
        <w:t>11</w:t>
      </w:r>
      <w:r>
        <w:rPr>
          <w:rFonts w:ascii="Times New Roman" w:eastAsia="Times New Roman" w:hAnsi="Times New Roman" w:cs="Times New Roman"/>
          <w:sz w:val="16"/>
          <w:szCs w:val="16"/>
        </w:rPr>
        <w:t>/202</w:t>
      </w:r>
      <w:r>
        <w:rPr>
          <w:rFonts w:ascii="Times New Roman" w:eastAsia="Times New Roman" w:hAnsi="Times New Roman" w:cs="Times New Roman"/>
          <w:sz w:val="16"/>
          <w:szCs w:val="16"/>
        </w:rPr>
        <w:t>6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Секретарь судебного заседания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____________________</w:t>
      </w:r>
      <w:r>
        <w:rPr>
          <w:rFonts w:ascii="Times New Roman" w:eastAsia="Times New Roman" w:hAnsi="Times New Roman" w:cs="Times New Roman"/>
          <w:sz w:val="16"/>
          <w:szCs w:val="16"/>
        </w:rPr>
        <w:t>О.П. Куликова</w:t>
      </w:r>
    </w:p>
    <w:p>
      <w:pPr>
        <w:spacing w:before="0" w:after="0"/>
        <w:jc w:val="both"/>
        <w:rPr>
          <w:sz w:val="16"/>
          <w:szCs w:val="16"/>
        </w:rPr>
      </w:pP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Административный штраф перечислять на реквизиты: получатель: УФК по Ханты-Мансийскому автономному округу-Югре (Департамент административного обеспечения Ханты-Мансийского автономного округа-Югры л/с 04872D08080), Банк: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ОКЦ № 8 УГУ Банка России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//УФК по Ханты-Мансийскому автономному округу-Югре г. Ханты-Мансийск, счет получателя(номер казначейского счета): 03100643000000018700, банковский счет, входящий в состав единого казначейского счета (ЕКС)40102810245370000007, БИК 007162163, ОКТМО 71876000, ИНН 8601073664, КПП 860101001 КБК 720 1 16 01203 01 9000 140, УИН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0412365400665017162620182</w:t>
      </w: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Штраф подлежит оплате в течение 60 дней, копия квитанции предоставляется в </w:t>
      </w:r>
      <w:r>
        <w:rPr>
          <w:rFonts w:ascii="Times New Roman" w:eastAsia="Times New Roman" w:hAnsi="Times New Roman" w:cs="Times New Roman"/>
          <w:sz w:val="18"/>
          <w:szCs w:val="18"/>
        </w:rPr>
        <w:t>каб</w:t>
      </w:r>
      <w:r>
        <w:rPr>
          <w:rFonts w:ascii="Times New Roman" w:eastAsia="Times New Roman" w:hAnsi="Times New Roman" w:cs="Times New Roman"/>
          <w:sz w:val="18"/>
          <w:szCs w:val="18"/>
        </w:rPr>
        <w:t>. 105 дома 9 по ул. Гагарина г. Сургута.</w:t>
      </w:r>
    </w:p>
    <w:p>
      <w:pPr>
        <w:spacing w:before="0" w:after="0"/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>Лицо, не уплатившее штраф в установленный законом срок подлежит наказанию по ч. 1 ст. 20.25 КоАП РФ в виде штрафа в двойном размере суммы неоплаченного штрафа, но не менее одной тысячи рублей, либо административному аресту на срок до 15 суток, либо обязательных работ на срок до пятидесяти часов.</w:t>
      </w:r>
    </w:p>
    <w:p>
      <w:pPr>
        <w:spacing w:before="0" w:after="0"/>
        <w:ind w:firstLine="708"/>
        <w:jc w:val="both"/>
        <w:rPr>
          <w:sz w:val="18"/>
          <w:szCs w:val="18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3rplc-6">
    <w:name w:val="cat-UserDefined grp-33 rplc-6"/>
    <w:basedOn w:val="DefaultParagraphFont"/>
  </w:style>
  <w:style w:type="character" w:customStyle="1" w:styleId="cat-UserDefinedgrp-34rplc-13">
    <w:name w:val="cat-UserDefined grp-34 rplc-1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